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28C" w:rsidRPr="0077328C" w:rsidRDefault="0077328C" w:rsidP="0077328C">
      <w:pPr>
        <w:spacing w:after="292" w:line="267" w:lineRule="auto"/>
        <w:ind w:left="257" w:hanging="10"/>
        <w:jc w:val="center"/>
        <w:rPr>
          <w:color w:val="000000"/>
          <w:sz w:val="24"/>
          <w:lang w:bidi="ar-SA"/>
        </w:rPr>
      </w:pPr>
      <w:r>
        <w:rPr>
          <w:color w:val="000000" w:themeColor="text1"/>
          <w:sz w:val="24"/>
          <w:szCs w:val="24"/>
        </w:rPr>
        <w:t xml:space="preserve"> </w:t>
      </w:r>
      <w:r w:rsidRPr="0077328C">
        <w:rPr>
          <w:b/>
          <w:color w:val="000000"/>
          <w:sz w:val="24"/>
          <w:lang w:bidi="ar-SA"/>
        </w:rPr>
        <w:t>ПЛАНИРУЕМЫЕ</w:t>
      </w: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b/>
          <w:color w:val="000000"/>
          <w:sz w:val="24"/>
          <w:lang w:bidi="ar-SA"/>
        </w:rPr>
        <w:t>РЕЗУЛЬТАТЫ</w:t>
      </w: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b/>
          <w:color w:val="000000"/>
          <w:sz w:val="24"/>
          <w:lang w:bidi="ar-SA"/>
        </w:rPr>
        <w:t xml:space="preserve"> ОСВОЕНИЯ УЧЕБНОГО </w:t>
      </w: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b/>
          <w:color w:val="000000"/>
          <w:sz w:val="24"/>
          <w:lang w:bidi="ar-SA"/>
        </w:rPr>
        <w:t>ПРЕДМЕТА</w:t>
      </w:r>
      <w:r w:rsidRPr="0077328C">
        <w:rPr>
          <w:color w:val="000000"/>
          <w:sz w:val="24"/>
          <w:lang w:bidi="ar-SA"/>
        </w:rPr>
        <w:t xml:space="preserve"> </w:t>
      </w:r>
    </w:p>
    <w:p w:rsidR="0077328C" w:rsidRPr="0077328C" w:rsidRDefault="0077328C" w:rsidP="0077328C">
      <w:pPr>
        <w:widowControl/>
        <w:autoSpaceDE/>
        <w:autoSpaceDN/>
        <w:spacing w:after="212" w:line="259" w:lineRule="auto"/>
        <w:ind w:right="19"/>
        <w:jc w:val="center"/>
        <w:rPr>
          <w:color w:val="000000"/>
          <w:sz w:val="24"/>
          <w:lang w:bidi="ar-SA"/>
        </w:rPr>
      </w:pPr>
      <w:r w:rsidRPr="0077328C">
        <w:rPr>
          <w:b/>
          <w:color w:val="000000"/>
          <w:sz w:val="24"/>
          <w:u w:val="single" w:color="000000"/>
          <w:lang w:bidi="ar-SA"/>
        </w:rPr>
        <w:t>Личностные результаты:</w:t>
      </w:r>
      <w:r w:rsidRPr="0077328C">
        <w:rPr>
          <w:color w:val="000000"/>
          <w:sz w:val="28"/>
          <w:lang w:bidi="ar-SA"/>
        </w:rPr>
        <w:t xml:space="preserve">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1.Готовность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интересов;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2. </w:t>
      </w:r>
      <w:proofErr w:type="spellStart"/>
      <w:r w:rsidRPr="0077328C">
        <w:rPr>
          <w:color w:val="000000"/>
          <w:sz w:val="24"/>
          <w:lang w:bidi="ar-SA"/>
        </w:rPr>
        <w:t>Сформированность</w:t>
      </w:r>
      <w:proofErr w:type="spellEnd"/>
      <w:r w:rsidRPr="0077328C">
        <w:rPr>
          <w:color w:val="000000"/>
          <w:sz w:val="24"/>
          <w:lang w:bidi="ar-SA"/>
        </w:rPr>
        <w:t xml:space="preserve"> ответственного отношения к учению; уважительного отношения к труду, наличие опыта участия в социально значимом труде;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3.Сформированность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 многообразие современного мира;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4. Освоенность социальных норм, правил поведения, ролей и форм социальной жизни в группах и сообществах, освоение компетентностей в сфере организаторской деятельности; </w:t>
      </w:r>
      <w:proofErr w:type="spellStart"/>
      <w:r w:rsidRPr="0077328C">
        <w:rPr>
          <w:color w:val="000000"/>
          <w:sz w:val="24"/>
          <w:lang w:bidi="ar-SA"/>
        </w:rPr>
        <w:t>интериоризация</w:t>
      </w:r>
      <w:proofErr w:type="spellEnd"/>
      <w:r w:rsidRPr="0077328C">
        <w:rPr>
          <w:color w:val="000000"/>
          <w:sz w:val="24"/>
          <w:lang w:bidi="ar-SA"/>
        </w:rPr>
        <w:t xml:space="preserve"> ценностей созидательного отношения к окружающей действительности, ценностей</w:t>
      </w:r>
    </w:p>
    <w:p w:rsidR="0077328C" w:rsidRDefault="0077328C" w:rsidP="0077328C">
      <w:pPr>
        <w:widowControl/>
        <w:tabs>
          <w:tab w:val="center" w:pos="2006"/>
          <w:tab w:val="center" w:pos="3541"/>
          <w:tab w:val="center" w:pos="4907"/>
          <w:tab w:val="center" w:pos="6406"/>
          <w:tab w:val="center" w:pos="8078"/>
          <w:tab w:val="center" w:pos="9619"/>
        </w:tabs>
        <w:autoSpaceDE/>
        <w:autoSpaceDN/>
        <w:spacing w:after="5" w:line="271" w:lineRule="auto"/>
        <w:ind w:left="-15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color w:val="000000"/>
          <w:sz w:val="24"/>
          <w:lang w:bidi="ar-SA"/>
        </w:rPr>
        <w:tab/>
        <w:t xml:space="preserve">социального </w:t>
      </w:r>
      <w:r w:rsidRPr="0077328C">
        <w:rPr>
          <w:color w:val="000000"/>
          <w:sz w:val="24"/>
          <w:lang w:bidi="ar-SA"/>
        </w:rPr>
        <w:tab/>
        <w:t xml:space="preserve">творчества, </w:t>
      </w:r>
      <w:r w:rsidRPr="0077328C">
        <w:rPr>
          <w:color w:val="000000"/>
          <w:sz w:val="24"/>
          <w:lang w:bidi="ar-SA"/>
        </w:rPr>
        <w:tab/>
        <w:t xml:space="preserve">ценности </w:t>
      </w:r>
      <w:r w:rsidRPr="0077328C">
        <w:rPr>
          <w:color w:val="000000"/>
          <w:sz w:val="24"/>
          <w:lang w:bidi="ar-SA"/>
        </w:rPr>
        <w:tab/>
        <w:t xml:space="preserve">продуктивной </w:t>
      </w:r>
      <w:r w:rsidRPr="0077328C">
        <w:rPr>
          <w:color w:val="000000"/>
          <w:sz w:val="24"/>
          <w:lang w:bidi="ar-SA"/>
        </w:rPr>
        <w:tab/>
        <w:t xml:space="preserve">организации </w:t>
      </w:r>
      <w:r w:rsidRPr="0077328C">
        <w:rPr>
          <w:color w:val="000000"/>
          <w:sz w:val="24"/>
          <w:lang w:bidi="ar-SA"/>
        </w:rPr>
        <w:tab/>
      </w:r>
    </w:p>
    <w:p w:rsidR="0077328C" w:rsidRPr="0077328C" w:rsidRDefault="0077328C" w:rsidP="0077328C">
      <w:pPr>
        <w:widowControl/>
        <w:tabs>
          <w:tab w:val="center" w:pos="2006"/>
          <w:tab w:val="center" w:pos="3541"/>
          <w:tab w:val="center" w:pos="4907"/>
          <w:tab w:val="center" w:pos="6406"/>
          <w:tab w:val="center" w:pos="8078"/>
          <w:tab w:val="center" w:pos="9619"/>
        </w:tabs>
        <w:autoSpaceDE/>
        <w:autoSpaceDN/>
        <w:spacing w:after="5" w:line="271" w:lineRule="auto"/>
        <w:ind w:left="-15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    изменений,     способов взаимовыгодного сотрудничества, способов     реализации собственного лидерского потенциала); </w:t>
      </w:r>
    </w:p>
    <w:p w:rsidR="0077328C" w:rsidRPr="0077328C" w:rsidRDefault="0077328C" w:rsidP="0077328C">
      <w:pPr>
        <w:widowControl/>
        <w:autoSpaceDE/>
        <w:autoSpaceDN/>
        <w:spacing w:after="17" w:line="259" w:lineRule="auto"/>
        <w:rPr>
          <w:color w:val="000000"/>
          <w:sz w:val="24"/>
          <w:lang w:bidi="ar-SA"/>
        </w:rPr>
      </w:pPr>
      <w:proofErr w:type="spellStart"/>
      <w:r w:rsidRPr="0077328C">
        <w:rPr>
          <w:b/>
          <w:color w:val="000000"/>
          <w:sz w:val="24"/>
          <w:u w:val="single" w:color="000000"/>
          <w:lang w:bidi="ar-SA"/>
        </w:rPr>
        <w:t>Метапредметные</w:t>
      </w:r>
      <w:proofErr w:type="spellEnd"/>
      <w:r w:rsidRPr="0077328C">
        <w:rPr>
          <w:b/>
          <w:color w:val="000000"/>
          <w:sz w:val="24"/>
          <w:u w:val="single" w:color="000000"/>
          <w:lang w:bidi="ar-SA"/>
        </w:rPr>
        <w:t xml:space="preserve"> результаты</w:t>
      </w:r>
      <w:r w:rsidRPr="0077328C">
        <w:rPr>
          <w:b/>
          <w:color w:val="000000"/>
          <w:sz w:val="24"/>
          <w:lang w:bidi="ar-SA"/>
        </w:rPr>
        <w:t xml:space="preserve">: </w:t>
      </w:r>
    </w:p>
    <w:p w:rsidR="0077328C" w:rsidRPr="0077328C" w:rsidRDefault="0077328C" w:rsidP="0077328C">
      <w:pPr>
        <w:widowControl/>
        <w:autoSpaceDE/>
        <w:autoSpaceDN/>
        <w:spacing w:after="4" w:line="267" w:lineRule="auto"/>
        <w:ind w:left="-5" w:hanging="10"/>
        <w:rPr>
          <w:color w:val="000000"/>
          <w:sz w:val="24"/>
          <w:lang w:bidi="ar-SA"/>
        </w:rPr>
      </w:pPr>
      <w:r w:rsidRPr="0077328C">
        <w:rPr>
          <w:b/>
          <w:color w:val="000000"/>
          <w:sz w:val="24"/>
          <w:lang w:bidi="ar-SA"/>
        </w:rPr>
        <w:t>Регулятивные</w:t>
      </w: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b/>
          <w:color w:val="000000"/>
          <w:sz w:val="24"/>
          <w:lang w:bidi="ar-SA"/>
        </w:rPr>
        <w:t xml:space="preserve">УУД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анализировать существующие и планировать будущие образовательные результаты; 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идентифицировать собственные проблемы и определять главную проблему;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6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ставить цель деятельности на основе определенной проблемы и существующих возможностей;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формулировать учебные задачи как шаги достижения поставленной цели деятельности;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Обучающийся сможет: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>определять необходимые действи</w:t>
      </w:r>
      <w:proofErr w:type="gramStart"/>
      <w:r w:rsidRPr="0077328C">
        <w:rPr>
          <w:color w:val="000000"/>
          <w:sz w:val="24"/>
          <w:lang w:bidi="ar-SA"/>
        </w:rPr>
        <w:t>е(</w:t>
      </w:r>
      <w:proofErr w:type="gramEnd"/>
      <w:r w:rsidRPr="0077328C">
        <w:rPr>
          <w:color w:val="000000"/>
          <w:sz w:val="24"/>
          <w:lang w:bidi="ar-SA"/>
        </w:rPr>
        <w:t xml:space="preserve">я) в соответствии с учебной и познавательной задачей и составлять алгоритм их выполнения;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lastRenderedPageBreak/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6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выбирать из предложенных вариантов и самостоятельно искать средства/ресурсы для решения задачи/достижения цели;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составлять план решения проблемы (выполнения проекта, проведения исследования);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планировать и корректировать свою индивидуальную образовательную траекторию. 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6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сверять свои </w:t>
      </w:r>
      <w:r w:rsidRPr="0077328C">
        <w:rPr>
          <w:color w:val="000000"/>
          <w:sz w:val="24"/>
          <w:lang w:bidi="ar-SA"/>
        </w:rPr>
        <w:tab/>
        <w:t xml:space="preserve">действия </w:t>
      </w:r>
      <w:r w:rsidRPr="0077328C">
        <w:rPr>
          <w:color w:val="000000"/>
          <w:sz w:val="24"/>
          <w:lang w:bidi="ar-SA"/>
        </w:rPr>
        <w:tab/>
        <w:t xml:space="preserve">с </w:t>
      </w:r>
      <w:r w:rsidRPr="0077328C">
        <w:rPr>
          <w:color w:val="000000"/>
          <w:sz w:val="24"/>
          <w:lang w:bidi="ar-SA"/>
        </w:rPr>
        <w:tab/>
        <w:t xml:space="preserve">целью и, </w:t>
      </w:r>
      <w:r w:rsidRPr="0077328C">
        <w:rPr>
          <w:color w:val="000000"/>
          <w:sz w:val="24"/>
          <w:lang w:bidi="ar-SA"/>
        </w:rPr>
        <w:tab/>
        <w:t xml:space="preserve">при необходимости, </w:t>
      </w:r>
      <w:r w:rsidRPr="0077328C">
        <w:rPr>
          <w:color w:val="000000"/>
          <w:sz w:val="24"/>
          <w:lang w:bidi="ar-SA"/>
        </w:rPr>
        <w:tab/>
        <w:t xml:space="preserve">исправлять ошибки самостоятельно.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4.Умение оценивать правильность выполнения учебной задачи, собственные возможности ее решения. Обучающийся сможет: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критерии правильности (корректности) выполнения учебной задачи;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rFonts w:ascii="Segoe UI Symbol" w:eastAsia="Segoe UI Symbol" w:hAnsi="Segoe UI Symbol" w:cs="Segoe UI Symbol"/>
          <w:color w:val="000000"/>
          <w:sz w:val="24"/>
          <w:lang w:bidi="ar-SA"/>
        </w:rPr>
        <w:t></w:t>
      </w:r>
      <w:r w:rsidRPr="0077328C">
        <w:rPr>
          <w:color w:val="000000"/>
          <w:sz w:val="24"/>
          <w:lang w:bidi="ar-SA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2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lastRenderedPageBreak/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77328C" w:rsidRPr="0077328C" w:rsidRDefault="0077328C" w:rsidP="0077328C">
      <w:pPr>
        <w:widowControl/>
        <w:numPr>
          <w:ilvl w:val="0"/>
          <w:numId w:val="1"/>
        </w:numPr>
        <w:autoSpaceDE/>
        <w:autoSpaceDN/>
        <w:spacing w:after="5" w:line="271" w:lineRule="auto"/>
        <w:ind w:hanging="23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фиксировать и анализировать динамику собственных образовательных результатов.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77328C">
        <w:rPr>
          <w:color w:val="000000"/>
          <w:sz w:val="24"/>
          <w:lang w:bidi="ar-SA"/>
        </w:rPr>
        <w:t>в</w:t>
      </w:r>
      <w:proofErr w:type="gramEnd"/>
      <w:r w:rsidRPr="0077328C">
        <w:rPr>
          <w:color w:val="000000"/>
          <w:sz w:val="24"/>
          <w:lang w:bidi="ar-SA"/>
        </w:rPr>
        <w:t xml:space="preserve"> учебной и познавательной. Обучающийся сможет: </w:t>
      </w:r>
    </w:p>
    <w:p w:rsidR="0077328C" w:rsidRPr="0077328C" w:rsidRDefault="0077328C" w:rsidP="0077328C">
      <w:pPr>
        <w:widowControl/>
        <w:numPr>
          <w:ilvl w:val="0"/>
          <w:numId w:val="2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77328C" w:rsidRPr="0077328C" w:rsidRDefault="0077328C" w:rsidP="0077328C">
      <w:pPr>
        <w:widowControl/>
        <w:numPr>
          <w:ilvl w:val="0"/>
          <w:numId w:val="2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77328C" w:rsidRPr="0077328C" w:rsidRDefault="0077328C" w:rsidP="0077328C">
      <w:pPr>
        <w:widowControl/>
        <w:numPr>
          <w:ilvl w:val="0"/>
          <w:numId w:val="2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принимать решение в учебной ситуации и нести за него ответственность; </w:t>
      </w:r>
    </w:p>
    <w:p w:rsidR="0077328C" w:rsidRPr="0077328C" w:rsidRDefault="0077328C" w:rsidP="0077328C">
      <w:pPr>
        <w:widowControl/>
        <w:numPr>
          <w:ilvl w:val="0"/>
          <w:numId w:val="2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самостоятельно определять причины своего успеха или неуспеха и находить способы выхода из ситуации неуспеха; </w:t>
      </w:r>
    </w:p>
    <w:p w:rsidR="0077328C" w:rsidRPr="0077328C" w:rsidRDefault="0077328C" w:rsidP="0077328C">
      <w:pPr>
        <w:widowControl/>
        <w:numPr>
          <w:ilvl w:val="0"/>
          <w:numId w:val="2"/>
        </w:numPr>
        <w:autoSpaceDE/>
        <w:autoSpaceDN/>
        <w:spacing w:after="26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</w:t>
      </w:r>
    </w:p>
    <w:p w:rsidR="0077328C" w:rsidRDefault="0077328C" w:rsidP="0077328C">
      <w:pPr>
        <w:widowControl/>
        <w:numPr>
          <w:ilvl w:val="0"/>
          <w:numId w:val="2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</w:t>
      </w:r>
      <w:proofErr w:type="spellStart"/>
      <w:r w:rsidRPr="0077328C">
        <w:rPr>
          <w:color w:val="000000"/>
          <w:sz w:val="24"/>
          <w:lang w:bidi="ar-SA"/>
        </w:rPr>
        <w:t>активизаци</w:t>
      </w:r>
      <w:proofErr w:type="spellEnd"/>
      <w:r w:rsidRPr="0077328C">
        <w:rPr>
          <w:color w:val="000000"/>
          <w:sz w:val="24"/>
          <w:lang w:bidi="ar-SA"/>
        </w:rPr>
        <w:t xml:space="preserve"> (повышения психофизиологической реактивности).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170"/>
        <w:jc w:val="both"/>
        <w:rPr>
          <w:color w:val="000000"/>
          <w:sz w:val="24"/>
          <w:lang w:bidi="ar-SA"/>
        </w:rPr>
      </w:pPr>
      <w:r w:rsidRPr="0077328C">
        <w:rPr>
          <w:b/>
          <w:color w:val="000000"/>
          <w:sz w:val="24"/>
          <w:lang w:bidi="ar-SA"/>
        </w:rPr>
        <w:t>Познавательные</w:t>
      </w: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b/>
          <w:color w:val="000000"/>
          <w:sz w:val="24"/>
          <w:lang w:bidi="ar-SA"/>
        </w:rPr>
        <w:t xml:space="preserve">УУД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1. </w:t>
      </w:r>
      <w:proofErr w:type="gramStart"/>
      <w:r w:rsidRPr="0077328C">
        <w:rPr>
          <w:color w:val="000000"/>
          <w:sz w:val="24"/>
          <w:lang w:bidi="ar-SA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</w:t>
      </w:r>
      <w:proofErr w:type="spellStart"/>
      <w:r w:rsidRPr="0077328C">
        <w:rPr>
          <w:color w:val="000000"/>
          <w:sz w:val="24"/>
          <w:lang w:bidi="ar-SA"/>
        </w:rPr>
        <w:t>причинноследственные</w:t>
      </w:r>
      <w:proofErr w:type="spellEnd"/>
      <w:r w:rsidRPr="0077328C">
        <w:rPr>
          <w:color w:val="000000"/>
          <w:sz w:val="24"/>
          <w:lang w:bidi="ar-SA"/>
        </w:rPr>
        <w:t xml:space="preserve">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77328C">
        <w:rPr>
          <w:color w:val="000000"/>
          <w:sz w:val="24"/>
          <w:lang w:bidi="ar-SA"/>
        </w:rPr>
        <w:t xml:space="preserve"> Обучающийся сможет: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выделять общий признак двух или нескольких предметов или явлений и объяснять их сходство;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строить рассуждение на основе сравнения предметов и явлений, выделяя при этом общие признаки; излагать полученную информацию, интерпретируя ее в контексте решаемой задачи;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21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21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</w:t>
      </w:r>
      <w:proofErr w:type="spellStart"/>
      <w:r w:rsidRPr="0077328C">
        <w:rPr>
          <w:color w:val="000000"/>
          <w:sz w:val="24"/>
          <w:lang w:bidi="ar-SA"/>
        </w:rPr>
        <w:t>причинноследственный</w:t>
      </w:r>
      <w:proofErr w:type="spellEnd"/>
      <w:r w:rsidRPr="0077328C">
        <w:rPr>
          <w:color w:val="000000"/>
          <w:sz w:val="24"/>
          <w:lang w:bidi="ar-SA"/>
        </w:rPr>
        <w:t xml:space="preserve"> анализ; </w:t>
      </w:r>
    </w:p>
    <w:p w:rsidR="0077328C" w:rsidRPr="0077328C" w:rsidRDefault="0077328C" w:rsidP="0077328C">
      <w:pPr>
        <w:widowControl/>
        <w:numPr>
          <w:ilvl w:val="0"/>
          <w:numId w:val="3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lastRenderedPageBreak/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1. Умение создавать, применять и преобразовывать знаки и символы, модели и схемы для решения учебных и познавательных задач. Обучающийся сможет: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обозначать символом и знаком предмет и/или явление;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создавать абстрактный или реальный образ предмета и/или явления;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строить модель/схему на основе условий задачи и/или способа ее решения;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21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создавать </w:t>
      </w:r>
      <w:r w:rsidRPr="0077328C">
        <w:rPr>
          <w:color w:val="000000"/>
          <w:sz w:val="24"/>
          <w:lang w:bidi="ar-SA"/>
        </w:rPr>
        <w:tab/>
        <w:t xml:space="preserve">вербальные, </w:t>
      </w:r>
      <w:r w:rsidRPr="0077328C">
        <w:rPr>
          <w:color w:val="000000"/>
          <w:sz w:val="24"/>
          <w:lang w:bidi="ar-SA"/>
        </w:rPr>
        <w:tab/>
        <w:t xml:space="preserve">вещественные </w:t>
      </w:r>
      <w:r w:rsidRPr="0077328C">
        <w:rPr>
          <w:color w:val="000000"/>
          <w:sz w:val="24"/>
          <w:lang w:bidi="ar-SA"/>
        </w:rPr>
        <w:tab/>
        <w:t xml:space="preserve">и </w:t>
      </w:r>
      <w:r w:rsidRPr="0077328C">
        <w:rPr>
          <w:color w:val="000000"/>
          <w:sz w:val="24"/>
          <w:lang w:bidi="ar-SA"/>
        </w:rPr>
        <w:tab/>
        <w:t xml:space="preserve">информационные </w:t>
      </w:r>
      <w:r w:rsidRPr="0077328C">
        <w:rPr>
          <w:color w:val="000000"/>
          <w:sz w:val="24"/>
          <w:lang w:bidi="ar-SA"/>
        </w:rPr>
        <w:tab/>
        <w:t xml:space="preserve">модели </w:t>
      </w:r>
      <w:r w:rsidRPr="0077328C">
        <w:rPr>
          <w:color w:val="000000"/>
          <w:sz w:val="24"/>
          <w:lang w:bidi="ar-SA"/>
        </w:rPr>
        <w:tab/>
        <w:t xml:space="preserve">с </w:t>
      </w:r>
      <w:r w:rsidRPr="0077328C">
        <w:rPr>
          <w:color w:val="000000"/>
          <w:sz w:val="24"/>
          <w:lang w:bidi="ar-SA"/>
        </w:rPr>
        <w:tab/>
        <w:t xml:space="preserve">выделением существенных характеристик объекта для определения способа решения задачи в соответствии с ситуацией;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2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преобразовывать модели с целью выявления общих законов, определяющих данную предметную область;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переводить сложную по составу (многоаспектную) информацию из </w:t>
      </w:r>
      <w:proofErr w:type="gramStart"/>
      <w:r w:rsidRPr="0077328C">
        <w:rPr>
          <w:color w:val="000000"/>
          <w:sz w:val="24"/>
          <w:lang w:bidi="ar-SA"/>
        </w:rPr>
        <w:t>графического</w:t>
      </w:r>
      <w:proofErr w:type="gramEnd"/>
      <w:r w:rsidRPr="0077328C">
        <w:rPr>
          <w:color w:val="000000"/>
          <w:sz w:val="24"/>
          <w:lang w:bidi="ar-SA"/>
        </w:rPr>
        <w:t xml:space="preserve"> или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формализованного (символьного) представления в </w:t>
      </w:r>
      <w:proofErr w:type="gramStart"/>
      <w:r w:rsidRPr="0077328C">
        <w:rPr>
          <w:color w:val="000000"/>
          <w:sz w:val="24"/>
          <w:lang w:bidi="ar-SA"/>
        </w:rPr>
        <w:t>текстовое</w:t>
      </w:r>
      <w:proofErr w:type="gramEnd"/>
      <w:r w:rsidRPr="0077328C">
        <w:rPr>
          <w:color w:val="000000"/>
          <w:sz w:val="24"/>
          <w:lang w:bidi="ar-SA"/>
        </w:rPr>
        <w:t xml:space="preserve">, и наоборот;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77328C" w:rsidRPr="0077328C" w:rsidRDefault="0077328C" w:rsidP="0077328C">
      <w:pPr>
        <w:widowControl/>
        <w:numPr>
          <w:ilvl w:val="0"/>
          <w:numId w:val="4"/>
        </w:numPr>
        <w:autoSpaceDE/>
        <w:autoSpaceDN/>
        <w:spacing w:after="21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анализировать/рефлексировать </w:t>
      </w:r>
      <w:r w:rsidRPr="0077328C">
        <w:rPr>
          <w:color w:val="000000"/>
          <w:sz w:val="24"/>
          <w:lang w:bidi="ar-SA"/>
        </w:rPr>
        <w:tab/>
        <w:t xml:space="preserve">опыт </w:t>
      </w:r>
      <w:r w:rsidRPr="0077328C">
        <w:rPr>
          <w:color w:val="000000"/>
          <w:sz w:val="24"/>
          <w:lang w:bidi="ar-SA"/>
        </w:rPr>
        <w:tab/>
        <w:t xml:space="preserve">разработки </w:t>
      </w:r>
      <w:r w:rsidRPr="0077328C">
        <w:rPr>
          <w:color w:val="000000"/>
          <w:sz w:val="24"/>
          <w:lang w:bidi="ar-SA"/>
        </w:rPr>
        <w:tab/>
        <w:t xml:space="preserve">и </w:t>
      </w:r>
      <w:r w:rsidRPr="0077328C">
        <w:rPr>
          <w:color w:val="000000"/>
          <w:sz w:val="24"/>
          <w:lang w:bidi="ar-SA"/>
        </w:rPr>
        <w:tab/>
        <w:t xml:space="preserve">реализации </w:t>
      </w:r>
      <w:r w:rsidRPr="0077328C">
        <w:rPr>
          <w:color w:val="000000"/>
          <w:sz w:val="24"/>
          <w:lang w:bidi="ar-SA"/>
        </w:rPr>
        <w:tab/>
        <w:t xml:space="preserve">учебного </w:t>
      </w:r>
      <w:r w:rsidRPr="0077328C">
        <w:rPr>
          <w:color w:val="000000"/>
          <w:sz w:val="24"/>
          <w:lang w:bidi="ar-SA"/>
        </w:rPr>
        <w:tab/>
        <w:t xml:space="preserve">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2. Смысловое чтение. Обучающийся сможет: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находить в тексте требуемую информацию (в соответствии с целями своей деятельности);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ориентироваться </w:t>
      </w:r>
      <w:r w:rsidRPr="0077328C">
        <w:rPr>
          <w:color w:val="000000"/>
          <w:sz w:val="24"/>
          <w:lang w:bidi="ar-SA"/>
        </w:rPr>
        <w:tab/>
        <w:t xml:space="preserve">в </w:t>
      </w:r>
      <w:r w:rsidRPr="0077328C">
        <w:rPr>
          <w:color w:val="000000"/>
          <w:sz w:val="24"/>
          <w:lang w:bidi="ar-SA"/>
        </w:rPr>
        <w:tab/>
        <w:t xml:space="preserve">содержании </w:t>
      </w:r>
      <w:r w:rsidRPr="0077328C">
        <w:rPr>
          <w:color w:val="000000"/>
          <w:sz w:val="24"/>
          <w:lang w:bidi="ar-SA"/>
        </w:rPr>
        <w:tab/>
        <w:t xml:space="preserve">текста, </w:t>
      </w:r>
      <w:r w:rsidRPr="0077328C">
        <w:rPr>
          <w:color w:val="000000"/>
          <w:sz w:val="24"/>
          <w:lang w:bidi="ar-SA"/>
        </w:rPr>
        <w:tab/>
        <w:t xml:space="preserve">понимать </w:t>
      </w:r>
      <w:r w:rsidRPr="0077328C">
        <w:rPr>
          <w:color w:val="000000"/>
          <w:sz w:val="24"/>
          <w:lang w:bidi="ar-SA"/>
        </w:rPr>
        <w:tab/>
        <w:t xml:space="preserve">целостный </w:t>
      </w:r>
      <w:r w:rsidRPr="0077328C">
        <w:rPr>
          <w:color w:val="000000"/>
          <w:sz w:val="24"/>
          <w:lang w:bidi="ar-SA"/>
        </w:rPr>
        <w:tab/>
        <w:t xml:space="preserve">смысл </w:t>
      </w:r>
      <w:r w:rsidRPr="0077328C">
        <w:rPr>
          <w:color w:val="000000"/>
          <w:sz w:val="24"/>
          <w:lang w:bidi="ar-SA"/>
        </w:rPr>
        <w:tab/>
        <w:t xml:space="preserve">текста, структурировать текст;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устанавливать взаимосвязь описанных в тексте событий, явлений, процессов; 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резюмировать главную идею текста;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4.Формирование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 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свое отношение к природной среде;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анализировать влияние экологических факторов на среду обитания живых организмов;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проводить причинный и вероятностный анализ экологических ситуаций;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прогнозировать изменения ситуации при смене действия одного фактора на действие другого фактора;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распространять экологические знания и участвовать в практических делах по защите окружающей среды; </w:t>
      </w:r>
    </w:p>
    <w:p w:rsidR="0077328C" w:rsidRPr="0077328C" w:rsidRDefault="0077328C" w:rsidP="0077328C">
      <w:pPr>
        <w:widowControl/>
        <w:numPr>
          <w:ilvl w:val="0"/>
          <w:numId w:val="5"/>
        </w:numPr>
        <w:autoSpaceDE/>
        <w:autoSpaceDN/>
        <w:spacing w:after="5" w:line="271" w:lineRule="auto"/>
        <w:ind w:hanging="173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выражать свое отношение к природе через модели, проектные работы. </w:t>
      </w:r>
      <w:r w:rsidRPr="0077328C">
        <w:rPr>
          <w:b/>
          <w:color w:val="000000"/>
          <w:sz w:val="24"/>
          <w:lang w:bidi="ar-SA"/>
        </w:rPr>
        <w:t>Коммуникативные</w:t>
      </w:r>
      <w:r w:rsidRPr="0077328C">
        <w:rPr>
          <w:color w:val="000000"/>
          <w:sz w:val="24"/>
          <w:lang w:bidi="ar-SA"/>
        </w:rPr>
        <w:t xml:space="preserve"> </w:t>
      </w:r>
      <w:r w:rsidRPr="0077328C">
        <w:rPr>
          <w:b/>
          <w:color w:val="000000"/>
          <w:sz w:val="24"/>
          <w:lang w:bidi="ar-SA"/>
        </w:rPr>
        <w:t xml:space="preserve">УУД </w:t>
      </w:r>
    </w:p>
    <w:p w:rsidR="0077328C" w:rsidRPr="0077328C" w:rsidRDefault="0077328C" w:rsidP="0077328C">
      <w:pPr>
        <w:widowControl/>
        <w:autoSpaceDE/>
        <w:autoSpaceDN/>
        <w:spacing w:after="21" w:line="271" w:lineRule="auto"/>
        <w:ind w:left="-5" w:hanging="10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</w:t>
      </w:r>
      <w:r w:rsidRPr="0077328C">
        <w:rPr>
          <w:color w:val="000000"/>
          <w:sz w:val="24"/>
          <w:lang w:bidi="ar-SA"/>
        </w:rPr>
        <w:tab/>
        <w:t xml:space="preserve">на основе согласования позиций </w:t>
      </w:r>
      <w:r w:rsidRPr="0077328C">
        <w:rPr>
          <w:color w:val="000000"/>
          <w:sz w:val="24"/>
          <w:lang w:bidi="ar-SA"/>
        </w:rPr>
        <w:tab/>
        <w:t xml:space="preserve">и учета интересов; </w:t>
      </w:r>
      <w:r w:rsidRPr="0077328C">
        <w:rPr>
          <w:color w:val="000000"/>
          <w:sz w:val="24"/>
          <w:lang w:bidi="ar-SA"/>
        </w:rPr>
        <w:tab/>
        <w:t xml:space="preserve"> формулировать, аргументировать и отстаивать свое мнение. Обучающийся сможет: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определять возможные роли в совместной деятельности; 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lastRenderedPageBreak/>
        <w:t xml:space="preserve">играть определенную роль в совместной деятельности;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строить позитивные отношения в процессе учебной и познавательной деятельности;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предлагать альтернативное решение в конфликтной ситуации;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77328C" w:rsidRPr="0077328C" w:rsidRDefault="0077328C" w:rsidP="0077328C">
      <w:pPr>
        <w:widowControl/>
        <w:numPr>
          <w:ilvl w:val="0"/>
          <w:numId w:val="6"/>
        </w:numPr>
        <w:autoSpaceDE/>
        <w:autoSpaceDN/>
        <w:spacing w:after="5" w:line="271" w:lineRule="auto"/>
        <w:ind w:hanging="192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</w:t>
      </w:r>
    </w:p>
    <w:p w:rsidR="0077328C" w:rsidRPr="0077328C" w:rsidRDefault="0077328C" w:rsidP="0077328C">
      <w:pPr>
        <w:widowControl/>
        <w:autoSpaceDE/>
        <w:autoSpaceDN/>
        <w:spacing w:after="21" w:line="271" w:lineRule="auto"/>
        <w:ind w:left="-5" w:hanging="10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</w:t>
      </w:r>
      <w:r w:rsidRPr="0077328C">
        <w:rPr>
          <w:rFonts w:ascii="Segoe UI Symbol" w:eastAsia="Segoe UI Symbol" w:hAnsi="Segoe UI Symbol" w:cs="Segoe UI Symbol"/>
          <w:color w:val="000000"/>
          <w:sz w:val="24"/>
          <w:lang w:bidi="ar-SA"/>
        </w:rPr>
        <w:t></w:t>
      </w:r>
      <w:r w:rsidRPr="0077328C">
        <w:rPr>
          <w:rFonts w:ascii="Segoe UI Symbol" w:eastAsia="Segoe UI Symbol" w:hAnsi="Segoe UI Symbol" w:cs="Segoe UI Symbol"/>
          <w:color w:val="000000"/>
          <w:sz w:val="24"/>
          <w:lang w:bidi="ar-SA"/>
        </w:rPr>
        <w:t></w:t>
      </w:r>
      <w:r w:rsidRPr="0077328C">
        <w:rPr>
          <w:color w:val="000000"/>
          <w:sz w:val="24"/>
          <w:lang w:bidi="ar-SA"/>
        </w:rPr>
        <w:t xml:space="preserve">представлять в устной или письменной форме развернутый план собственной деятельности;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высказывать и обосновывать мнение (суждение) и запрашивать мнение партнера в рамках диалога;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использовать </w:t>
      </w:r>
      <w:r w:rsidRPr="0077328C">
        <w:rPr>
          <w:color w:val="000000"/>
          <w:sz w:val="24"/>
          <w:lang w:bidi="ar-SA"/>
        </w:rPr>
        <w:tab/>
        <w:t xml:space="preserve">невербальные </w:t>
      </w:r>
      <w:r w:rsidRPr="0077328C">
        <w:rPr>
          <w:color w:val="000000"/>
          <w:sz w:val="24"/>
          <w:lang w:bidi="ar-SA"/>
        </w:rPr>
        <w:tab/>
        <w:t xml:space="preserve">средства </w:t>
      </w:r>
      <w:r w:rsidRPr="0077328C">
        <w:rPr>
          <w:color w:val="000000"/>
          <w:sz w:val="24"/>
          <w:lang w:bidi="ar-SA"/>
        </w:rPr>
        <w:tab/>
        <w:t xml:space="preserve">или </w:t>
      </w:r>
      <w:r w:rsidRPr="0077328C">
        <w:rPr>
          <w:color w:val="000000"/>
          <w:sz w:val="24"/>
          <w:lang w:bidi="ar-SA"/>
        </w:rPr>
        <w:tab/>
        <w:t xml:space="preserve">наглядные </w:t>
      </w:r>
      <w:r w:rsidRPr="0077328C">
        <w:rPr>
          <w:color w:val="000000"/>
          <w:sz w:val="24"/>
          <w:lang w:bidi="ar-SA"/>
        </w:rPr>
        <w:tab/>
        <w:t xml:space="preserve">материалы, подготовленные/отобранные под руководством учителя; </w:t>
      </w:r>
    </w:p>
    <w:p w:rsidR="0077328C" w:rsidRPr="0077328C" w:rsidRDefault="0077328C" w:rsidP="0077328C">
      <w:pPr>
        <w:widowControl/>
        <w:autoSpaceDE/>
        <w:autoSpaceDN/>
        <w:spacing w:after="5" w:line="271" w:lineRule="auto"/>
        <w:ind w:left="-5" w:hanging="1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3.Формирование и развитие компетентности в области использования </w:t>
      </w:r>
      <w:proofErr w:type="spellStart"/>
      <w:r w:rsidRPr="0077328C">
        <w:rPr>
          <w:color w:val="000000"/>
          <w:sz w:val="24"/>
          <w:lang w:bidi="ar-SA"/>
        </w:rPr>
        <w:t>информационнокоммуникационных</w:t>
      </w:r>
      <w:proofErr w:type="spellEnd"/>
      <w:r w:rsidRPr="0077328C">
        <w:rPr>
          <w:color w:val="000000"/>
          <w:sz w:val="24"/>
          <w:lang w:bidi="ar-SA"/>
        </w:rPr>
        <w:t xml:space="preserve"> технологий (далее – ИКТ). Обучающийся сможет: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26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выделять информационный аспект задачи, оперировать данными, использовать модель решения задачи;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21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использовать </w:t>
      </w:r>
      <w:r w:rsidRPr="0077328C">
        <w:rPr>
          <w:color w:val="000000"/>
          <w:sz w:val="24"/>
          <w:lang w:bidi="ar-SA"/>
        </w:rPr>
        <w:tab/>
        <w:t xml:space="preserve">компьютерные </w:t>
      </w:r>
      <w:r w:rsidRPr="0077328C">
        <w:rPr>
          <w:color w:val="000000"/>
          <w:sz w:val="24"/>
          <w:lang w:bidi="ar-SA"/>
        </w:rPr>
        <w:tab/>
        <w:t xml:space="preserve">технологии </w:t>
      </w:r>
      <w:r w:rsidRPr="0077328C">
        <w:rPr>
          <w:color w:val="000000"/>
          <w:sz w:val="24"/>
          <w:lang w:bidi="ar-SA"/>
        </w:rPr>
        <w:tab/>
        <w:t xml:space="preserve">(включая </w:t>
      </w:r>
      <w:r w:rsidRPr="0077328C">
        <w:rPr>
          <w:color w:val="000000"/>
          <w:sz w:val="24"/>
          <w:lang w:bidi="ar-SA"/>
        </w:rPr>
        <w:tab/>
        <w:t xml:space="preserve">выбор </w:t>
      </w:r>
      <w:r w:rsidRPr="0077328C">
        <w:rPr>
          <w:color w:val="000000"/>
          <w:sz w:val="24"/>
          <w:lang w:bidi="ar-SA"/>
        </w:rPr>
        <w:tab/>
        <w:t xml:space="preserve">адекватных </w:t>
      </w:r>
      <w:r w:rsidRPr="0077328C">
        <w:rPr>
          <w:color w:val="000000"/>
          <w:sz w:val="24"/>
          <w:lang w:bidi="ar-SA"/>
        </w:rPr>
        <w:tab/>
        <w:t xml:space="preserve">задаче инструментальных программно-аппаратных средств и сервисов) для решения информационных и коммуникационных учебных задач;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использовать информацию с учетом этических и правовых норм; </w:t>
      </w:r>
    </w:p>
    <w:p w:rsidR="0077328C" w:rsidRPr="0077328C" w:rsidRDefault="0077328C" w:rsidP="0077328C">
      <w:pPr>
        <w:widowControl/>
        <w:numPr>
          <w:ilvl w:val="0"/>
          <w:numId w:val="7"/>
        </w:numPr>
        <w:autoSpaceDE/>
        <w:autoSpaceDN/>
        <w:spacing w:after="5" w:line="271" w:lineRule="auto"/>
        <w:ind w:hanging="170"/>
        <w:jc w:val="both"/>
        <w:rPr>
          <w:color w:val="000000"/>
          <w:sz w:val="24"/>
          <w:lang w:bidi="ar-SA"/>
        </w:rPr>
      </w:pPr>
      <w:r w:rsidRPr="0077328C">
        <w:rPr>
          <w:color w:val="000000"/>
          <w:sz w:val="24"/>
          <w:lang w:bidi="ar-SA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216CCA" w:rsidRPr="00A7728B" w:rsidRDefault="00216CCA" w:rsidP="00216CCA">
      <w:pPr>
        <w:pStyle w:val="1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24424" w:rsidRPr="00A7728B" w:rsidRDefault="00424424">
      <w:pPr>
        <w:rPr>
          <w:sz w:val="24"/>
          <w:szCs w:val="24"/>
        </w:rPr>
      </w:pPr>
    </w:p>
    <w:p w:rsidR="009A57CC" w:rsidRDefault="009A57CC" w:rsidP="00216CC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  <w:lang w:eastAsia="en-US" w:bidi="ar-SA"/>
        </w:rPr>
      </w:pPr>
    </w:p>
    <w:p w:rsidR="009A57CC" w:rsidRDefault="009A57CC" w:rsidP="00216CC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  <w:lang w:eastAsia="en-US" w:bidi="ar-SA"/>
        </w:rPr>
      </w:pPr>
    </w:p>
    <w:p w:rsidR="009A57CC" w:rsidRDefault="009A57CC" w:rsidP="00216CC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  <w:lang w:eastAsia="en-US" w:bidi="ar-SA"/>
        </w:rPr>
      </w:pPr>
    </w:p>
    <w:p w:rsidR="009A57CC" w:rsidRDefault="009A57CC" w:rsidP="00216CC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  <w:lang w:eastAsia="en-US" w:bidi="ar-SA"/>
        </w:rPr>
      </w:pPr>
    </w:p>
    <w:p w:rsidR="00216CCA" w:rsidRPr="00A7728B" w:rsidRDefault="00216CCA" w:rsidP="00216CCA">
      <w:pPr>
        <w:widowControl/>
        <w:autoSpaceDE/>
        <w:autoSpaceDN/>
        <w:spacing w:after="200" w:line="276" w:lineRule="auto"/>
        <w:jc w:val="center"/>
        <w:rPr>
          <w:rFonts w:eastAsia="Calibri"/>
          <w:b/>
          <w:sz w:val="24"/>
          <w:szCs w:val="24"/>
          <w:lang w:eastAsia="en-US" w:bidi="ar-SA"/>
        </w:rPr>
      </w:pPr>
      <w:r w:rsidRPr="00A7728B">
        <w:rPr>
          <w:rFonts w:eastAsia="Calibri"/>
          <w:b/>
          <w:sz w:val="24"/>
          <w:szCs w:val="24"/>
          <w:lang w:eastAsia="en-US" w:bidi="ar-SA"/>
        </w:rPr>
        <w:lastRenderedPageBreak/>
        <w:t>Содержание учебного предмета</w:t>
      </w:r>
    </w:p>
    <w:tbl>
      <w:tblPr>
        <w:tblStyle w:val="a3"/>
        <w:tblW w:w="0" w:type="auto"/>
        <w:tblLook w:val="0480" w:firstRow="0" w:lastRow="0" w:firstColumn="1" w:lastColumn="0" w:noHBand="0" w:noVBand="1"/>
      </w:tblPr>
      <w:tblGrid>
        <w:gridCol w:w="3816"/>
        <w:gridCol w:w="4089"/>
        <w:gridCol w:w="1666"/>
      </w:tblGrid>
      <w:tr w:rsidR="00216CCA" w:rsidRPr="00A7728B" w:rsidTr="0077328C">
        <w:trPr>
          <w:trHeight w:val="503"/>
        </w:trPr>
        <w:tc>
          <w:tcPr>
            <w:tcW w:w="3816" w:type="dxa"/>
          </w:tcPr>
          <w:p w:rsidR="00216CCA" w:rsidRPr="00A7728B" w:rsidRDefault="00216CCA">
            <w:pPr>
              <w:rPr>
                <w:sz w:val="24"/>
                <w:szCs w:val="24"/>
              </w:rPr>
            </w:pPr>
            <w:r w:rsidRPr="00A7728B">
              <w:rPr>
                <w:rFonts w:eastAsia="Calibri"/>
                <w:sz w:val="24"/>
                <w:szCs w:val="24"/>
                <w:lang w:eastAsia="en-US" w:bidi="ar-SA"/>
              </w:rPr>
              <w:t>Название раздела</w:t>
            </w:r>
          </w:p>
        </w:tc>
        <w:tc>
          <w:tcPr>
            <w:tcW w:w="4089" w:type="dxa"/>
          </w:tcPr>
          <w:p w:rsidR="00216CCA" w:rsidRPr="00A7728B" w:rsidRDefault="00216CCA">
            <w:pPr>
              <w:rPr>
                <w:sz w:val="24"/>
                <w:szCs w:val="24"/>
              </w:rPr>
            </w:pPr>
            <w:r w:rsidRPr="00A7728B">
              <w:rPr>
                <w:rFonts w:eastAsia="Calibri"/>
                <w:sz w:val="24"/>
                <w:szCs w:val="24"/>
                <w:lang w:eastAsia="en-US" w:bidi="ar-SA"/>
              </w:rPr>
              <w:t>Краткое содержание (темы)</w:t>
            </w:r>
          </w:p>
        </w:tc>
        <w:tc>
          <w:tcPr>
            <w:tcW w:w="1666" w:type="dxa"/>
          </w:tcPr>
          <w:p w:rsidR="00216CCA" w:rsidRPr="00A7728B" w:rsidRDefault="00216CCA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  <w:lang w:bidi="ar-SA"/>
              </w:rPr>
              <w:t>Количество часов</w:t>
            </w:r>
          </w:p>
        </w:tc>
      </w:tr>
      <w:tr w:rsidR="006B1259" w:rsidRPr="00A7728B" w:rsidTr="0077328C">
        <w:trPr>
          <w:trHeight w:val="870"/>
        </w:trPr>
        <w:tc>
          <w:tcPr>
            <w:tcW w:w="3816" w:type="dxa"/>
            <w:vMerge w:val="restart"/>
          </w:tcPr>
          <w:p w:rsidR="006B1259" w:rsidRPr="00A7728B" w:rsidRDefault="006B1259">
            <w:pPr>
              <w:rPr>
                <w:sz w:val="24"/>
                <w:szCs w:val="24"/>
              </w:rPr>
            </w:pPr>
            <w:proofErr w:type="spellStart"/>
            <w:r w:rsidRPr="00A7728B">
              <w:rPr>
                <w:b/>
                <w:color w:val="000000"/>
                <w:sz w:val="24"/>
                <w:szCs w:val="24"/>
              </w:rPr>
              <w:t>Современне</w:t>
            </w:r>
            <w:proofErr w:type="spellEnd"/>
            <w:r w:rsidRPr="00A7728B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7728B">
              <w:rPr>
                <w:b/>
                <w:color w:val="000000"/>
                <w:sz w:val="24"/>
                <w:szCs w:val="24"/>
              </w:rPr>
              <w:t>материальные</w:t>
            </w:r>
            <w:proofErr w:type="gramStart"/>
            <w:r w:rsidRPr="00A7728B">
              <w:rPr>
                <w:b/>
                <w:color w:val="000000"/>
                <w:sz w:val="24"/>
                <w:szCs w:val="24"/>
              </w:rPr>
              <w:t>,и</w:t>
            </w:r>
            <w:proofErr w:type="gramEnd"/>
            <w:r w:rsidRPr="00A7728B">
              <w:rPr>
                <w:b/>
                <w:color w:val="000000"/>
                <w:sz w:val="24"/>
                <w:szCs w:val="24"/>
              </w:rPr>
              <w:t>нформационные</w:t>
            </w:r>
            <w:proofErr w:type="spellEnd"/>
            <w:r w:rsidRPr="00A7728B">
              <w:rPr>
                <w:b/>
                <w:color w:val="000000"/>
                <w:sz w:val="24"/>
                <w:szCs w:val="24"/>
              </w:rPr>
              <w:t xml:space="preserve"> и гуманитарные технологии и </w:t>
            </w:r>
            <w:r w:rsidRPr="00A7728B">
              <w:rPr>
                <w:b/>
                <w:sz w:val="24"/>
                <w:szCs w:val="24"/>
              </w:rPr>
              <w:t>перспективы их развития</w:t>
            </w:r>
          </w:p>
        </w:tc>
        <w:tc>
          <w:tcPr>
            <w:tcW w:w="4089" w:type="dxa"/>
            <w:tcBorders>
              <w:bottom w:val="single" w:sz="4" w:space="0" w:color="auto"/>
            </w:tcBorders>
          </w:tcPr>
          <w:p w:rsidR="006B1259" w:rsidRPr="00A7728B" w:rsidRDefault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Цикл жизни технологии. Материальные технологии.</w:t>
            </w:r>
          </w:p>
        </w:tc>
        <w:tc>
          <w:tcPr>
            <w:tcW w:w="1666" w:type="dxa"/>
            <w:vMerge w:val="restart"/>
          </w:tcPr>
          <w:p w:rsidR="006B1259" w:rsidRPr="00A7728B" w:rsidRDefault="006B1259" w:rsidP="006B1259">
            <w:pPr>
              <w:jc w:val="center"/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22</w:t>
            </w:r>
          </w:p>
        </w:tc>
      </w:tr>
      <w:tr w:rsidR="006B1259" w:rsidRPr="00A7728B" w:rsidTr="0077328C">
        <w:trPr>
          <w:trHeight w:val="465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Информационные технологии, социальные сельскохозяйственные технологии.  Технология в контексте производства.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330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Технологическая система как средство для удовлетворения базовых и социальных нужд человека. Входы и выходы технологической системы.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465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Управление в технологических системах. Обратная связь.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405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 xml:space="preserve">Развитие технологических систем и последовательная передача функций управления и контроля от человека технологической системе. </w:t>
            </w:r>
            <w:r w:rsidRPr="00A7728B">
              <w:rPr>
                <w:sz w:val="24"/>
                <w:szCs w:val="24"/>
              </w:rPr>
              <w:tab/>
              <w:t xml:space="preserve">Технологии возведения, ремонта и содержания зданий и сооружений.  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390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Современные промышленные технологии получения продуктов питания.  Осуществление мониторинга СМИ и ресурсов Интернета по вопросам формирования, продвижения и внедрения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450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новых технологий, обслуживающих ту или иную группу потребностей или отнесенных к той или иной технологической стратегии.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510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Экология жилья. Технологии содержания жилья.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435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Взаимодействие со службами ЖКХ. Хранение продовольственных и непродовольственных продуктов.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77328C">
        <w:trPr>
          <w:trHeight w:val="435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Отопление и тепловые потери. Электробезопасность в быту и экология жилища.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6B1259" w:rsidRPr="00A7728B" w:rsidTr="009A57CC">
        <w:trPr>
          <w:trHeight w:val="1198"/>
        </w:trPr>
        <w:tc>
          <w:tcPr>
            <w:tcW w:w="3816" w:type="dxa"/>
            <w:vMerge/>
          </w:tcPr>
          <w:p w:rsidR="006B1259" w:rsidRPr="00A7728B" w:rsidRDefault="006B1259">
            <w:pPr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</w:tcBorders>
          </w:tcPr>
          <w:p w:rsidR="006B1259" w:rsidRPr="00A7728B" w:rsidRDefault="006B1259" w:rsidP="006B1259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Способы обработки продуктов питания и потребительские качества пищи.  Культура потребления: выбор продукта  услуги.</w:t>
            </w:r>
          </w:p>
        </w:tc>
        <w:tc>
          <w:tcPr>
            <w:tcW w:w="1666" w:type="dxa"/>
            <w:vMerge/>
          </w:tcPr>
          <w:p w:rsidR="006B1259" w:rsidRPr="00A7728B" w:rsidRDefault="006B1259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85"/>
        </w:trPr>
        <w:tc>
          <w:tcPr>
            <w:tcW w:w="3816" w:type="dxa"/>
            <w:vMerge w:val="restart"/>
          </w:tcPr>
          <w:p w:rsidR="00A7728B" w:rsidRPr="00A7728B" w:rsidRDefault="00A7728B" w:rsidP="006B1259">
            <w:pPr>
              <w:spacing w:line="360" w:lineRule="auto"/>
              <w:ind w:right="-1"/>
              <w:rPr>
                <w:sz w:val="24"/>
                <w:szCs w:val="24"/>
              </w:rPr>
            </w:pPr>
            <w:r w:rsidRPr="00A7728B">
              <w:rPr>
                <w:b/>
                <w:sz w:val="24"/>
                <w:szCs w:val="24"/>
              </w:rPr>
              <w:t>Формирование технологической культуры и проектно-</w:t>
            </w:r>
            <w:r w:rsidRPr="00A7728B">
              <w:rPr>
                <w:b/>
                <w:sz w:val="24"/>
                <w:szCs w:val="24"/>
              </w:rPr>
              <w:lastRenderedPageBreak/>
              <w:t xml:space="preserve">технологического мышления </w:t>
            </w:r>
            <w:proofErr w:type="gramStart"/>
            <w:r w:rsidRPr="00A7728B">
              <w:rPr>
                <w:b/>
                <w:sz w:val="24"/>
                <w:szCs w:val="24"/>
              </w:rPr>
              <w:t>обучающихся</w:t>
            </w:r>
            <w:proofErr w:type="gramEnd"/>
            <w:r w:rsidRPr="00A7728B">
              <w:rPr>
                <w:b/>
                <w:sz w:val="24"/>
                <w:szCs w:val="24"/>
              </w:rPr>
              <w:t>.</w:t>
            </w:r>
          </w:p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lastRenderedPageBreak/>
              <w:t>Алгоритм. Инструкция.</w:t>
            </w:r>
          </w:p>
        </w:tc>
        <w:tc>
          <w:tcPr>
            <w:tcW w:w="1666" w:type="dxa"/>
            <w:vMerge w:val="restart"/>
          </w:tcPr>
          <w:p w:rsidR="00A7728B" w:rsidRPr="00A7728B" w:rsidRDefault="00A7728B" w:rsidP="00A7728B">
            <w:pPr>
              <w:jc w:val="center"/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40</w:t>
            </w:r>
          </w:p>
        </w:tc>
      </w:tr>
      <w:tr w:rsidR="00A7728B" w:rsidRPr="00A7728B" w:rsidTr="0077328C">
        <w:trPr>
          <w:trHeight w:val="30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Эскизы и чертежи. Технологическая карта.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4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Техники проектирования, конструирования, моделирования. Составление технологической карты известного технологического процесса.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7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Апробация путей оптимизации технологического процесса. Способы выявления потребностей.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4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Методы принятия решения. Анализ альтернативных ресурсов.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7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Моделирование. Функции моделей.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57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Робототехника и среда конструирования. Виды движения.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0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Кинематические схемы. Внесение изменений, модернизация.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45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Испытания, анализ, варианты модернизации. Моделирование изделия.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85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Использование моделей в процессе проектирования технологической системы. Анализ и синтез как средства решения задачи.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9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Техника проведения морфологического анализа. Описание систем и процессов с помощью блок-схем.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42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Логика построения и особенности разработки отдельных видов проектов: технологический проект, бизнес-проект (бизнес-план), инженерный проект, исследовательский проект. Бюджет проекта.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55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proofErr w:type="spellStart"/>
            <w:r w:rsidRPr="00A7728B">
              <w:rPr>
                <w:sz w:val="24"/>
                <w:szCs w:val="24"/>
              </w:rPr>
              <w:t>Фандрайзинг</w:t>
            </w:r>
            <w:proofErr w:type="spellEnd"/>
            <w:r w:rsidRPr="00A7728B">
              <w:rPr>
                <w:sz w:val="24"/>
                <w:szCs w:val="24"/>
              </w:rPr>
              <w:t xml:space="preserve">. Специфика </w:t>
            </w:r>
            <w:proofErr w:type="spellStart"/>
            <w:r w:rsidRPr="00A7728B">
              <w:rPr>
                <w:sz w:val="24"/>
                <w:szCs w:val="24"/>
              </w:rPr>
              <w:t>фандрайзинга</w:t>
            </w:r>
            <w:proofErr w:type="spellEnd"/>
            <w:r w:rsidRPr="00A7728B">
              <w:rPr>
                <w:sz w:val="24"/>
                <w:szCs w:val="24"/>
              </w:rPr>
              <w:t xml:space="preserve"> для разных типов проектов.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61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Опыт проектирования, конструирования, моделирования.  Сборка моделей.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25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Модернизация продукта</w:t>
            </w:r>
            <w:proofErr w:type="gramStart"/>
            <w:r w:rsidRPr="00A7728B">
              <w:rPr>
                <w:sz w:val="24"/>
                <w:szCs w:val="24"/>
              </w:rPr>
              <w:t xml:space="preserve"> .</w:t>
            </w:r>
            <w:proofErr w:type="gramEnd"/>
            <w:r w:rsidRPr="00A7728B">
              <w:rPr>
                <w:sz w:val="24"/>
                <w:szCs w:val="24"/>
              </w:rPr>
              <w:t xml:space="preserve"> Разработка конструкций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27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 xml:space="preserve">Построение модели механизма, состоящего из 4-5 простых механизмов по кинематической схеме. Модификация механизма на основе технической документации для получения заданных свойств </w:t>
            </w:r>
            <w:r w:rsidRPr="00A7728B">
              <w:rPr>
                <w:sz w:val="24"/>
                <w:szCs w:val="24"/>
              </w:rPr>
              <w:lastRenderedPageBreak/>
              <w:t>(решения задачи) – моделирование с помощью конструктора или в виртуальной среде.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30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Простейшие роботы. Разработка вспомогательной технологии.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818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 Изготовление информационного продукта по заданному алгоритму.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855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 w:rsidP="00A7728B">
            <w:pPr>
              <w:rPr>
                <w:sz w:val="24"/>
                <w:szCs w:val="24"/>
              </w:rPr>
            </w:pPr>
            <w:proofErr w:type="gramStart"/>
            <w:r w:rsidRPr="00A7728B">
              <w:rPr>
                <w:sz w:val="24"/>
                <w:szCs w:val="24"/>
              </w:rPr>
              <w:t>Разработка и реализации персонального проекта,  направленного на разрешение личностно значимой для обучающегося проблемы.</w:t>
            </w:r>
            <w:proofErr w:type="gramEnd"/>
            <w:r w:rsidRPr="00A7728B">
              <w:rPr>
                <w:sz w:val="24"/>
                <w:szCs w:val="24"/>
              </w:rPr>
              <w:t xml:space="preserve"> Реализация запланированной деятельности по продвижению продукта.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772"/>
        </w:trPr>
        <w:tc>
          <w:tcPr>
            <w:tcW w:w="3816" w:type="dxa"/>
            <w:vMerge/>
          </w:tcPr>
          <w:p w:rsidR="00A7728B" w:rsidRPr="00A7728B" w:rsidRDefault="00A7728B" w:rsidP="006B1259">
            <w:pPr>
              <w:spacing w:line="360" w:lineRule="auto"/>
              <w:ind w:right="-1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 w:rsidP="00A7728B">
            <w:pPr>
              <w:jc w:val="center"/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 xml:space="preserve">Разработка проектного замысла в рамках избранного </w:t>
            </w:r>
            <w:proofErr w:type="gramStart"/>
            <w:r w:rsidRPr="00A7728B">
              <w:rPr>
                <w:sz w:val="24"/>
                <w:szCs w:val="24"/>
              </w:rPr>
              <w:t>обучающимся</w:t>
            </w:r>
            <w:proofErr w:type="gramEnd"/>
            <w:r w:rsidRPr="00A7728B">
              <w:rPr>
                <w:sz w:val="24"/>
                <w:szCs w:val="24"/>
              </w:rPr>
              <w:t xml:space="preserve"> вида проекта. Изготовление продукта на основе технологической документации с применением элементарных рабочих инструментов</w:t>
            </w:r>
          </w:p>
          <w:p w:rsidR="00A7728B" w:rsidRPr="00A7728B" w:rsidRDefault="00A7728B" w:rsidP="00A7728B">
            <w:pPr>
              <w:rPr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375"/>
        </w:trPr>
        <w:tc>
          <w:tcPr>
            <w:tcW w:w="3816" w:type="dxa"/>
            <w:vMerge w:val="restart"/>
          </w:tcPr>
          <w:p w:rsidR="00A7728B" w:rsidRPr="00A7728B" w:rsidRDefault="00A7728B" w:rsidP="00A7728B">
            <w:pPr>
              <w:spacing w:line="360" w:lineRule="auto"/>
              <w:ind w:left="-15" w:right="-1"/>
              <w:jc w:val="both"/>
              <w:rPr>
                <w:b/>
                <w:sz w:val="24"/>
                <w:szCs w:val="24"/>
              </w:rPr>
            </w:pPr>
          </w:p>
          <w:p w:rsidR="00A7728B" w:rsidRPr="00A7728B" w:rsidRDefault="00A7728B" w:rsidP="00A7728B">
            <w:pPr>
              <w:spacing w:line="360" w:lineRule="auto"/>
              <w:ind w:left="-15" w:right="-1"/>
              <w:jc w:val="both"/>
              <w:rPr>
                <w:sz w:val="24"/>
                <w:szCs w:val="24"/>
              </w:rPr>
            </w:pPr>
            <w:r w:rsidRPr="00A7728B">
              <w:rPr>
                <w:b/>
                <w:sz w:val="24"/>
                <w:szCs w:val="24"/>
              </w:rPr>
              <w:t xml:space="preserve">Построение образовательных траекторий и планов в области профессионального самоопределения </w:t>
            </w:r>
          </w:p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Производство материалов на предприятиях региона проживания обучающихся.</w:t>
            </w:r>
          </w:p>
        </w:tc>
        <w:tc>
          <w:tcPr>
            <w:tcW w:w="1666" w:type="dxa"/>
            <w:vMerge w:val="restart"/>
          </w:tcPr>
          <w:p w:rsidR="00A7728B" w:rsidRPr="00A7728B" w:rsidRDefault="00A7728B" w:rsidP="00A7728B">
            <w:pPr>
              <w:jc w:val="center"/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8</w:t>
            </w:r>
          </w:p>
        </w:tc>
      </w:tr>
      <w:tr w:rsidR="00A7728B" w:rsidRPr="00A7728B" w:rsidTr="0077328C">
        <w:trPr>
          <w:trHeight w:val="480"/>
        </w:trPr>
        <w:tc>
          <w:tcPr>
            <w:tcW w:w="3816" w:type="dxa"/>
            <w:vMerge/>
          </w:tcPr>
          <w:p w:rsidR="00A7728B" w:rsidRPr="00A7728B" w:rsidRDefault="00A7728B" w:rsidP="00A7728B">
            <w:pPr>
              <w:spacing w:line="360" w:lineRule="auto"/>
              <w:ind w:left="-15" w:right="-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Производство продуктов питания на предприятиях региона проживания обучающихся.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735"/>
        </w:trPr>
        <w:tc>
          <w:tcPr>
            <w:tcW w:w="3816" w:type="dxa"/>
            <w:vMerge/>
          </w:tcPr>
          <w:p w:rsidR="00A7728B" w:rsidRPr="00A7728B" w:rsidRDefault="00A7728B" w:rsidP="00A7728B">
            <w:pPr>
              <w:spacing w:line="360" w:lineRule="auto"/>
              <w:ind w:left="-15" w:right="-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  <w:bottom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Предпрофессиональные пробы в реальных и или модельных условиях, дающие представление о деятельности в определенной сфере.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  <w:tr w:rsidR="00A7728B" w:rsidRPr="00A7728B" w:rsidTr="0077328C">
        <w:trPr>
          <w:trHeight w:val="705"/>
        </w:trPr>
        <w:tc>
          <w:tcPr>
            <w:tcW w:w="3816" w:type="dxa"/>
            <w:vMerge/>
          </w:tcPr>
          <w:p w:rsidR="00A7728B" w:rsidRPr="00A7728B" w:rsidRDefault="00A7728B" w:rsidP="00A7728B">
            <w:pPr>
              <w:spacing w:line="360" w:lineRule="auto"/>
              <w:ind w:left="-15" w:right="-1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089" w:type="dxa"/>
            <w:tcBorders>
              <w:top w:val="single" w:sz="4" w:space="0" w:color="auto"/>
            </w:tcBorders>
          </w:tcPr>
          <w:p w:rsidR="00A7728B" w:rsidRPr="00A7728B" w:rsidRDefault="00A7728B">
            <w:pPr>
              <w:rPr>
                <w:sz w:val="24"/>
                <w:szCs w:val="24"/>
              </w:rPr>
            </w:pPr>
            <w:r w:rsidRPr="00A7728B">
              <w:rPr>
                <w:sz w:val="24"/>
                <w:szCs w:val="24"/>
              </w:rPr>
              <w:t>Опыт принятия ответственного решения при выборе краткосрочного курса</w:t>
            </w:r>
          </w:p>
        </w:tc>
        <w:tc>
          <w:tcPr>
            <w:tcW w:w="1666" w:type="dxa"/>
            <w:vMerge/>
          </w:tcPr>
          <w:p w:rsidR="00A7728B" w:rsidRPr="00A7728B" w:rsidRDefault="00A7728B">
            <w:pPr>
              <w:rPr>
                <w:sz w:val="24"/>
                <w:szCs w:val="24"/>
              </w:rPr>
            </w:pPr>
          </w:p>
        </w:tc>
      </w:tr>
    </w:tbl>
    <w:p w:rsidR="00216CCA" w:rsidRDefault="00216CCA">
      <w:bookmarkStart w:id="0" w:name="_GoBack"/>
      <w:bookmarkEnd w:id="0"/>
    </w:p>
    <w:sectPr w:rsidR="00216CCA" w:rsidSect="00424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FC" w:rsidRDefault="006967FC" w:rsidP="00216CCA">
      <w:r>
        <w:separator/>
      </w:r>
    </w:p>
  </w:endnote>
  <w:endnote w:type="continuationSeparator" w:id="0">
    <w:p w:rsidR="006967FC" w:rsidRDefault="006967FC" w:rsidP="0021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FC" w:rsidRDefault="006967FC" w:rsidP="00216CCA">
      <w:r>
        <w:separator/>
      </w:r>
    </w:p>
  </w:footnote>
  <w:footnote w:type="continuationSeparator" w:id="0">
    <w:p w:rsidR="006967FC" w:rsidRDefault="006967FC" w:rsidP="00216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E4300"/>
    <w:multiLevelType w:val="hybridMultilevel"/>
    <w:tmpl w:val="4300DC98"/>
    <w:lvl w:ilvl="0" w:tplc="55727D4E">
      <w:start w:val="1"/>
      <w:numFmt w:val="bullet"/>
      <w:lvlText w:val="•"/>
      <w:lvlJc w:val="left"/>
      <w:pPr>
        <w:ind w:left="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A5EA8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78CC5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B622F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FE954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C600D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428EA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7AFA5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1E682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CDA2022"/>
    <w:multiLevelType w:val="hybridMultilevel"/>
    <w:tmpl w:val="BF32546A"/>
    <w:lvl w:ilvl="0" w:tplc="00B6B56A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765F3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E6B6D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88286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DE064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84A33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48AB2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DAF75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10230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D8C42E3"/>
    <w:multiLevelType w:val="hybridMultilevel"/>
    <w:tmpl w:val="72243724"/>
    <w:lvl w:ilvl="0" w:tplc="DB20D95A">
      <w:start w:val="1"/>
      <w:numFmt w:val="bullet"/>
      <w:lvlText w:val="•"/>
      <w:lvlJc w:val="left"/>
      <w:pPr>
        <w:ind w:left="1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727EC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12A7E8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AA96D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A104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F7AD0C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EE90B0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AA4F5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0E667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5665A2E"/>
    <w:multiLevelType w:val="hybridMultilevel"/>
    <w:tmpl w:val="9DE02316"/>
    <w:lvl w:ilvl="0" w:tplc="4FC24C66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528AD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A8EC3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8063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58E08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149D1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7057F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C45626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50F47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3E4F0F97"/>
    <w:multiLevelType w:val="hybridMultilevel"/>
    <w:tmpl w:val="7BFCD394"/>
    <w:lvl w:ilvl="0" w:tplc="72ACB7C8">
      <w:start w:val="1"/>
      <w:numFmt w:val="bullet"/>
      <w:lvlText w:val=""/>
      <w:lvlJc w:val="left"/>
      <w:pPr>
        <w:ind w:left="1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427CC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C23AA2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7C4E5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642D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E68AC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584ED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30914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8E0BA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4BB41E5"/>
    <w:multiLevelType w:val="hybridMultilevel"/>
    <w:tmpl w:val="74566918"/>
    <w:lvl w:ilvl="0" w:tplc="1374985C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44081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4A6AA3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C92D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EA70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90DC8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22EFC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A8962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0E7B8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466887"/>
    <w:multiLevelType w:val="hybridMultilevel"/>
    <w:tmpl w:val="AB380648"/>
    <w:lvl w:ilvl="0" w:tplc="3AD679C0">
      <w:start w:val="1"/>
      <w:numFmt w:val="bullet"/>
      <w:lvlText w:val="•"/>
      <w:lvlJc w:val="left"/>
      <w:pPr>
        <w:ind w:left="1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3ED42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E61A0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708F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6A4AE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66CBBE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F60B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70ABE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B23D9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6F9"/>
    <w:rsid w:val="00216CCA"/>
    <w:rsid w:val="00424424"/>
    <w:rsid w:val="00633479"/>
    <w:rsid w:val="006967FC"/>
    <w:rsid w:val="006B1259"/>
    <w:rsid w:val="0077328C"/>
    <w:rsid w:val="009A57CC"/>
    <w:rsid w:val="00A7728B"/>
    <w:rsid w:val="00D026F9"/>
    <w:rsid w:val="00D254C8"/>
    <w:rsid w:val="00EF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16C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216C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6">
    <w:name w:val="c6"/>
    <w:basedOn w:val="a0"/>
    <w:rsid w:val="00216CCA"/>
  </w:style>
  <w:style w:type="table" w:styleId="a3">
    <w:name w:val="Table Grid"/>
    <w:basedOn w:val="a1"/>
    <w:uiPriority w:val="59"/>
    <w:rsid w:val="00216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16CC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216CC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c6">
    <w:name w:val="c6"/>
    <w:basedOn w:val="a0"/>
    <w:rsid w:val="00216CCA"/>
  </w:style>
  <w:style w:type="table" w:styleId="a3">
    <w:name w:val="Table Grid"/>
    <w:basedOn w:val="a1"/>
    <w:uiPriority w:val="59"/>
    <w:rsid w:val="00216C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EA7E9-4CAE-4036-AD66-8962F9C18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2643</Words>
  <Characters>15070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2019-02-08T04:13:00Z</dcterms:created>
  <dcterms:modified xsi:type="dcterms:W3CDTF">2019-02-08T04:13:00Z</dcterms:modified>
</cp:coreProperties>
</file>